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928" w:rsidRPr="003B0928" w:rsidRDefault="003B0928" w:rsidP="003B0928">
      <w:pPr>
        <w:spacing w:after="0" w:line="480" w:lineRule="auto"/>
        <w:jc w:val="center"/>
        <w:rPr>
          <w:rFonts w:ascii="Times New Roman" w:hAnsi="Times New Roman" w:cs="Times New Roman"/>
          <w:sz w:val="24"/>
          <w:szCs w:val="24"/>
        </w:rPr>
      </w:pPr>
      <w:bookmarkStart w:id="0" w:name="_GoBack"/>
      <w:bookmarkEnd w:id="0"/>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jc w:val="center"/>
        <w:rPr>
          <w:rFonts w:ascii="Times New Roman" w:hAnsi="Times New Roman" w:cs="Times New Roman"/>
          <w:sz w:val="24"/>
          <w:szCs w:val="24"/>
        </w:rPr>
      </w:pPr>
      <w:r w:rsidRPr="003B0928">
        <w:rPr>
          <w:rFonts w:ascii="Times New Roman" w:hAnsi="Times New Roman" w:cs="Times New Roman"/>
          <w:sz w:val="24"/>
          <w:szCs w:val="24"/>
        </w:rPr>
        <w:t>Community Composting</w:t>
      </w:r>
    </w:p>
    <w:p w:rsidR="003B0928" w:rsidRPr="003B0928" w:rsidRDefault="003B0928" w:rsidP="003B0928">
      <w:pPr>
        <w:spacing w:after="0" w:line="480" w:lineRule="auto"/>
        <w:jc w:val="center"/>
        <w:rPr>
          <w:rFonts w:ascii="Times New Roman" w:hAnsi="Times New Roman" w:cs="Times New Roman"/>
          <w:sz w:val="24"/>
          <w:szCs w:val="24"/>
        </w:rPr>
      </w:pPr>
      <w:r w:rsidRPr="003B0928">
        <w:rPr>
          <w:rFonts w:ascii="Times New Roman" w:hAnsi="Times New Roman" w:cs="Times New Roman"/>
          <w:sz w:val="24"/>
          <w:szCs w:val="24"/>
        </w:rPr>
        <w:t>Student’s Name</w:t>
      </w:r>
    </w:p>
    <w:p w:rsidR="003B0928" w:rsidRPr="003B0928" w:rsidRDefault="003B0928" w:rsidP="003B0928">
      <w:pPr>
        <w:spacing w:after="0" w:line="480" w:lineRule="auto"/>
        <w:jc w:val="center"/>
        <w:rPr>
          <w:rFonts w:ascii="Times New Roman" w:hAnsi="Times New Roman" w:cs="Times New Roman"/>
          <w:sz w:val="24"/>
          <w:szCs w:val="24"/>
        </w:rPr>
      </w:pPr>
      <w:r w:rsidRPr="003B0928">
        <w:rPr>
          <w:rFonts w:ascii="Times New Roman" w:hAnsi="Times New Roman" w:cs="Times New Roman"/>
          <w:sz w:val="24"/>
          <w:szCs w:val="24"/>
        </w:rPr>
        <w:t>University Department</w:t>
      </w:r>
    </w:p>
    <w:p w:rsidR="003B0928" w:rsidRPr="003B0928" w:rsidRDefault="003B0928" w:rsidP="003B0928">
      <w:pPr>
        <w:spacing w:after="0" w:line="480" w:lineRule="auto"/>
        <w:jc w:val="center"/>
        <w:rPr>
          <w:rFonts w:ascii="Times New Roman" w:hAnsi="Times New Roman" w:cs="Times New Roman"/>
          <w:sz w:val="24"/>
          <w:szCs w:val="24"/>
        </w:rPr>
      </w:pPr>
      <w:r w:rsidRPr="003B0928">
        <w:rPr>
          <w:rFonts w:ascii="Times New Roman" w:hAnsi="Times New Roman" w:cs="Times New Roman"/>
          <w:sz w:val="24"/>
          <w:szCs w:val="24"/>
        </w:rPr>
        <w:t>Course Name/Number</w:t>
      </w:r>
    </w:p>
    <w:p w:rsidR="003B0928" w:rsidRPr="003B0928" w:rsidRDefault="003B0928" w:rsidP="003B0928">
      <w:pPr>
        <w:spacing w:after="0" w:line="480" w:lineRule="auto"/>
        <w:jc w:val="center"/>
        <w:rPr>
          <w:rFonts w:ascii="Times New Roman" w:hAnsi="Times New Roman" w:cs="Times New Roman"/>
          <w:sz w:val="24"/>
          <w:szCs w:val="24"/>
        </w:rPr>
      </w:pPr>
      <w:r w:rsidRPr="003B0928">
        <w:rPr>
          <w:rFonts w:ascii="Times New Roman" w:hAnsi="Times New Roman" w:cs="Times New Roman"/>
          <w:sz w:val="24"/>
          <w:szCs w:val="24"/>
        </w:rPr>
        <w:t>Professor’s Name</w:t>
      </w:r>
    </w:p>
    <w:p w:rsidR="003B0928" w:rsidRPr="003B0928" w:rsidRDefault="003B0928" w:rsidP="003B0928">
      <w:pPr>
        <w:spacing w:after="0" w:line="480" w:lineRule="auto"/>
        <w:jc w:val="center"/>
        <w:rPr>
          <w:rFonts w:ascii="Times New Roman" w:hAnsi="Times New Roman" w:cs="Times New Roman"/>
          <w:sz w:val="24"/>
          <w:szCs w:val="24"/>
        </w:rPr>
      </w:pPr>
      <w:r w:rsidRPr="003B0928">
        <w:rPr>
          <w:rFonts w:ascii="Times New Roman" w:hAnsi="Times New Roman" w:cs="Times New Roman"/>
          <w:sz w:val="24"/>
          <w:szCs w:val="24"/>
        </w:rPr>
        <w:t>Date</w:t>
      </w:r>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jc w:val="center"/>
        <w:rPr>
          <w:rFonts w:ascii="Times New Roman" w:hAnsi="Times New Roman" w:cs="Times New Roman"/>
          <w:sz w:val="24"/>
          <w:szCs w:val="24"/>
        </w:rPr>
      </w:pPr>
    </w:p>
    <w:p w:rsidR="003B0928" w:rsidRPr="003B0928" w:rsidRDefault="003B0928" w:rsidP="003B0928">
      <w:pPr>
        <w:spacing w:after="0" w:line="480" w:lineRule="auto"/>
        <w:rPr>
          <w:rFonts w:ascii="Times New Roman" w:hAnsi="Times New Roman" w:cs="Times New Roman"/>
          <w:sz w:val="24"/>
          <w:szCs w:val="24"/>
        </w:rPr>
      </w:pPr>
    </w:p>
    <w:p w:rsidR="003B0928" w:rsidRPr="003B0928" w:rsidRDefault="003B0928" w:rsidP="003B0928">
      <w:pPr>
        <w:spacing w:after="0" w:line="480" w:lineRule="auto"/>
        <w:rPr>
          <w:rFonts w:ascii="Times New Roman" w:hAnsi="Times New Roman" w:cs="Times New Roman"/>
          <w:sz w:val="24"/>
          <w:szCs w:val="24"/>
        </w:rPr>
      </w:pPr>
    </w:p>
    <w:p w:rsidR="003B0928" w:rsidRPr="003B0928" w:rsidRDefault="003B0928" w:rsidP="003B0928">
      <w:pPr>
        <w:spacing w:after="0" w:line="480" w:lineRule="auto"/>
        <w:rPr>
          <w:rFonts w:ascii="Times New Roman" w:hAnsi="Times New Roman" w:cs="Times New Roman"/>
          <w:sz w:val="24"/>
          <w:szCs w:val="24"/>
        </w:rPr>
      </w:pPr>
    </w:p>
    <w:p w:rsidR="003B0928" w:rsidRPr="003B0928" w:rsidRDefault="003B0928" w:rsidP="003B0928">
      <w:pPr>
        <w:spacing w:after="0" w:line="480" w:lineRule="auto"/>
        <w:rPr>
          <w:rFonts w:ascii="Times New Roman" w:hAnsi="Times New Roman" w:cs="Times New Roman"/>
          <w:sz w:val="24"/>
          <w:szCs w:val="24"/>
        </w:rPr>
      </w:pPr>
    </w:p>
    <w:p w:rsidR="003B0928" w:rsidRPr="003B0928" w:rsidRDefault="003B0928" w:rsidP="003B0928">
      <w:pPr>
        <w:spacing w:after="0"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eastAsia="en-US"/>
        </w:rPr>
        <w:id w:val="-2022388886"/>
        <w:docPartObj>
          <w:docPartGallery w:val="Table of Contents"/>
          <w:docPartUnique/>
        </w:docPartObj>
      </w:sdtPr>
      <w:sdtEndPr>
        <w:rPr>
          <w:noProof/>
        </w:rPr>
      </w:sdtEndPr>
      <w:sdtContent>
        <w:p w:rsidR="003B0928" w:rsidRPr="003B0928" w:rsidRDefault="003B0928" w:rsidP="003B0928">
          <w:pPr>
            <w:pStyle w:val="TOCHeading"/>
            <w:spacing w:before="0" w:line="480" w:lineRule="auto"/>
            <w:rPr>
              <w:rFonts w:ascii="Times New Roman" w:hAnsi="Times New Roman" w:cs="Times New Roman"/>
              <w:sz w:val="24"/>
              <w:szCs w:val="24"/>
            </w:rPr>
          </w:pPr>
          <w:r w:rsidRPr="003B0928">
            <w:rPr>
              <w:rFonts w:ascii="Times New Roman" w:hAnsi="Times New Roman" w:cs="Times New Roman"/>
              <w:sz w:val="24"/>
              <w:szCs w:val="24"/>
            </w:rPr>
            <w:t>Table of Contents</w:t>
          </w:r>
        </w:p>
        <w:p w:rsidR="003B0928" w:rsidRPr="003B0928" w:rsidRDefault="003B0928" w:rsidP="003B0928">
          <w:pPr>
            <w:pStyle w:val="TOC1"/>
            <w:tabs>
              <w:tab w:val="right" w:leader="dot" w:pos="9350"/>
            </w:tabs>
            <w:spacing w:after="0" w:line="480" w:lineRule="auto"/>
            <w:rPr>
              <w:rFonts w:ascii="Times New Roman" w:hAnsi="Times New Roman" w:cs="Times New Roman"/>
              <w:noProof/>
              <w:sz w:val="24"/>
              <w:szCs w:val="24"/>
              <w:lang w:val="en-GB" w:eastAsia="en-GB"/>
            </w:rPr>
          </w:pPr>
          <w:r w:rsidRPr="003B0928">
            <w:rPr>
              <w:rFonts w:ascii="Times New Roman" w:hAnsi="Times New Roman" w:cs="Times New Roman"/>
              <w:sz w:val="24"/>
              <w:szCs w:val="24"/>
            </w:rPr>
            <w:fldChar w:fldCharType="begin"/>
          </w:r>
          <w:r w:rsidRPr="003B0928">
            <w:rPr>
              <w:rFonts w:ascii="Times New Roman" w:hAnsi="Times New Roman" w:cs="Times New Roman"/>
              <w:sz w:val="24"/>
              <w:szCs w:val="24"/>
            </w:rPr>
            <w:instrText xml:space="preserve"> TOC \o "1-3" \h \z \u </w:instrText>
          </w:r>
          <w:r w:rsidRPr="003B0928">
            <w:rPr>
              <w:rFonts w:ascii="Times New Roman" w:hAnsi="Times New Roman" w:cs="Times New Roman"/>
              <w:sz w:val="24"/>
              <w:szCs w:val="24"/>
            </w:rPr>
            <w:fldChar w:fldCharType="separate"/>
          </w:r>
          <w:hyperlink w:anchor="_Toc38704531" w:history="1">
            <w:r w:rsidRPr="003B0928">
              <w:rPr>
                <w:rStyle w:val="Hyperlink"/>
                <w:rFonts w:ascii="Times New Roman" w:hAnsi="Times New Roman" w:cs="Times New Roman"/>
                <w:noProof/>
                <w:sz w:val="24"/>
                <w:szCs w:val="24"/>
              </w:rPr>
              <w:t>Business Letter</w:t>
            </w:r>
            <w:r w:rsidRPr="003B0928">
              <w:rPr>
                <w:rFonts w:ascii="Times New Roman" w:hAnsi="Times New Roman" w:cs="Times New Roman"/>
                <w:noProof/>
                <w:webHidden/>
                <w:sz w:val="24"/>
                <w:szCs w:val="24"/>
              </w:rPr>
              <w:tab/>
            </w:r>
            <w:r w:rsidRPr="003B0928">
              <w:rPr>
                <w:rFonts w:ascii="Times New Roman" w:hAnsi="Times New Roman" w:cs="Times New Roman"/>
                <w:noProof/>
                <w:webHidden/>
                <w:sz w:val="24"/>
                <w:szCs w:val="24"/>
              </w:rPr>
              <w:fldChar w:fldCharType="begin"/>
            </w:r>
            <w:r w:rsidRPr="003B0928">
              <w:rPr>
                <w:rFonts w:ascii="Times New Roman" w:hAnsi="Times New Roman" w:cs="Times New Roman"/>
                <w:noProof/>
                <w:webHidden/>
                <w:sz w:val="24"/>
                <w:szCs w:val="24"/>
              </w:rPr>
              <w:instrText xml:space="preserve"> PAGEREF _Toc38704531 \h </w:instrText>
            </w:r>
            <w:r w:rsidRPr="003B0928">
              <w:rPr>
                <w:rFonts w:ascii="Times New Roman" w:hAnsi="Times New Roman" w:cs="Times New Roman"/>
                <w:noProof/>
                <w:webHidden/>
                <w:sz w:val="24"/>
                <w:szCs w:val="24"/>
              </w:rPr>
            </w:r>
            <w:r w:rsidRPr="003B092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3B0928">
              <w:rPr>
                <w:rFonts w:ascii="Times New Roman" w:hAnsi="Times New Roman" w:cs="Times New Roman"/>
                <w:noProof/>
                <w:webHidden/>
                <w:sz w:val="24"/>
                <w:szCs w:val="24"/>
              </w:rPr>
              <w:fldChar w:fldCharType="end"/>
            </w:r>
          </w:hyperlink>
        </w:p>
        <w:p w:rsidR="003B0928" w:rsidRPr="003B0928" w:rsidRDefault="00FD78F6" w:rsidP="003B0928">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38704532" w:history="1">
            <w:r w:rsidR="003B0928" w:rsidRPr="003B0928">
              <w:rPr>
                <w:rStyle w:val="Hyperlink"/>
                <w:rFonts w:ascii="Times New Roman" w:hAnsi="Times New Roman" w:cs="Times New Roman"/>
                <w:noProof/>
                <w:sz w:val="24"/>
                <w:szCs w:val="24"/>
              </w:rPr>
              <w:t>Executive Summary</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_Toc38704532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4</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38704533" w:history="1">
            <w:r w:rsidR="003B0928" w:rsidRPr="003B0928">
              <w:rPr>
                <w:rStyle w:val="Hyperlink"/>
                <w:rFonts w:ascii="Times New Roman" w:hAnsi="Times New Roman" w:cs="Times New Roman"/>
                <w:noProof/>
                <w:sz w:val="24"/>
                <w:szCs w:val="24"/>
              </w:rPr>
              <w:t>Introduction</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_Toc38704533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5</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38704534" w:history="1">
            <w:r w:rsidR="003B0928" w:rsidRPr="003B0928">
              <w:rPr>
                <w:rStyle w:val="Hyperlink"/>
                <w:rFonts w:ascii="Times New Roman" w:hAnsi="Times New Roman" w:cs="Times New Roman"/>
                <w:noProof/>
                <w:sz w:val="24"/>
                <w:szCs w:val="24"/>
              </w:rPr>
              <w:t>Method</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_Toc38704534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5</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38704535" w:history="1">
            <w:r w:rsidR="003B0928" w:rsidRPr="003B0928">
              <w:rPr>
                <w:rStyle w:val="Hyperlink"/>
                <w:rFonts w:ascii="Times New Roman" w:hAnsi="Times New Roman" w:cs="Times New Roman"/>
                <w:noProof/>
                <w:sz w:val="24"/>
                <w:szCs w:val="24"/>
              </w:rPr>
              <w:t>Findings</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_Toc38704535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6</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2"/>
            <w:tabs>
              <w:tab w:val="right" w:leader="dot" w:pos="9350"/>
            </w:tabs>
            <w:spacing w:after="0" w:line="480" w:lineRule="auto"/>
            <w:rPr>
              <w:rFonts w:ascii="Times New Roman" w:hAnsi="Times New Roman" w:cs="Times New Roman"/>
              <w:noProof/>
              <w:sz w:val="24"/>
              <w:szCs w:val="24"/>
              <w:lang w:val="en-GB" w:eastAsia="en-GB"/>
            </w:rPr>
          </w:pPr>
          <w:hyperlink w:anchor="_Toc38704536" w:history="1">
            <w:r w:rsidR="003B0928" w:rsidRPr="003B0928">
              <w:rPr>
                <w:rStyle w:val="Hyperlink"/>
                <w:rFonts w:ascii="Times New Roman" w:hAnsi="Times New Roman" w:cs="Times New Roman"/>
                <w:noProof/>
                <w:sz w:val="24"/>
                <w:szCs w:val="24"/>
              </w:rPr>
              <w:t>Negative Impacts of Community Composting</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_Toc38704536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6</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3"/>
            <w:tabs>
              <w:tab w:val="right" w:leader="dot" w:pos="9350"/>
            </w:tabs>
            <w:spacing w:after="0" w:line="480" w:lineRule="auto"/>
            <w:rPr>
              <w:rFonts w:ascii="Times New Roman" w:hAnsi="Times New Roman" w:cs="Times New Roman"/>
              <w:noProof/>
              <w:sz w:val="24"/>
              <w:szCs w:val="24"/>
              <w:lang w:val="en-GB" w:eastAsia="en-GB"/>
            </w:rPr>
          </w:pPr>
          <w:hyperlink w:anchor="_Toc38704537" w:history="1">
            <w:r w:rsidR="003B0928" w:rsidRPr="003B0928">
              <w:rPr>
                <w:rStyle w:val="Hyperlink"/>
                <w:rFonts w:ascii="Times New Roman" w:hAnsi="Times New Roman" w:cs="Times New Roman"/>
                <w:i/>
                <w:noProof/>
                <w:sz w:val="24"/>
                <w:szCs w:val="24"/>
              </w:rPr>
              <w:t>Morally Wrong</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_Toc38704537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6</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3"/>
            <w:tabs>
              <w:tab w:val="right" w:leader="dot" w:pos="9350"/>
            </w:tabs>
            <w:spacing w:after="0" w:line="480" w:lineRule="auto"/>
            <w:rPr>
              <w:rFonts w:ascii="Times New Roman" w:hAnsi="Times New Roman" w:cs="Times New Roman"/>
              <w:noProof/>
              <w:sz w:val="24"/>
              <w:szCs w:val="24"/>
              <w:lang w:val="en-GB" w:eastAsia="en-GB"/>
            </w:rPr>
          </w:pPr>
          <w:hyperlink w:anchor="_Toc38704538" w:history="1">
            <w:r w:rsidR="003B0928" w:rsidRPr="003B0928">
              <w:rPr>
                <w:rStyle w:val="Hyperlink"/>
                <w:rFonts w:ascii="Times New Roman" w:hAnsi="Times New Roman" w:cs="Times New Roman"/>
                <w:i/>
                <w:noProof/>
                <w:sz w:val="24"/>
                <w:szCs w:val="24"/>
              </w:rPr>
              <w:t>Environmental Catastrophe</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_Toc38704538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7</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2"/>
            <w:tabs>
              <w:tab w:val="right" w:leader="dot" w:pos="9350"/>
            </w:tabs>
            <w:spacing w:after="0" w:line="480" w:lineRule="auto"/>
            <w:rPr>
              <w:rFonts w:ascii="Times New Roman" w:hAnsi="Times New Roman" w:cs="Times New Roman"/>
              <w:noProof/>
              <w:sz w:val="24"/>
              <w:szCs w:val="24"/>
              <w:lang w:val="en-GB" w:eastAsia="en-GB"/>
            </w:rPr>
          </w:pPr>
          <w:hyperlink w:anchor="_Toc38704539" w:history="1">
            <w:r w:rsidR="003B0928" w:rsidRPr="003B0928">
              <w:rPr>
                <w:rStyle w:val="Hyperlink"/>
                <w:rFonts w:ascii="Times New Roman" w:hAnsi="Times New Roman" w:cs="Times New Roman"/>
                <w:noProof/>
                <w:sz w:val="24"/>
                <w:szCs w:val="24"/>
              </w:rPr>
              <w:t>Composting as a Waste Management Strategy</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_Toc38704539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7</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38704540" w:history="1">
            <w:r w:rsidR="003B0928" w:rsidRPr="003B0928">
              <w:rPr>
                <w:rStyle w:val="Hyperlink"/>
                <w:rFonts w:ascii="Times New Roman" w:hAnsi="Times New Roman" w:cs="Times New Roman"/>
                <w:noProof/>
                <w:sz w:val="24"/>
                <w:szCs w:val="24"/>
              </w:rPr>
              <w:t>Recommendations to solve the problem</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_Toc38704540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9</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2"/>
            <w:tabs>
              <w:tab w:val="right" w:leader="dot" w:pos="9350"/>
            </w:tabs>
            <w:spacing w:after="0" w:line="480" w:lineRule="auto"/>
            <w:rPr>
              <w:rFonts w:ascii="Times New Roman" w:hAnsi="Times New Roman" w:cs="Times New Roman"/>
              <w:noProof/>
              <w:sz w:val="24"/>
              <w:szCs w:val="24"/>
              <w:lang w:val="en-GB" w:eastAsia="en-GB"/>
            </w:rPr>
          </w:pPr>
          <w:hyperlink w:anchor="_Toc38704541" w:history="1">
            <w:r w:rsidR="003B0928" w:rsidRPr="003B0928">
              <w:rPr>
                <w:rStyle w:val="Hyperlink"/>
                <w:rFonts w:ascii="Times New Roman" w:hAnsi="Times New Roman" w:cs="Times New Roman"/>
                <w:noProof/>
                <w:sz w:val="24"/>
                <w:szCs w:val="24"/>
              </w:rPr>
              <w:t>Conventional Composting Process</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_Toc38704541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9</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2"/>
            <w:tabs>
              <w:tab w:val="right" w:leader="dot" w:pos="9350"/>
            </w:tabs>
            <w:spacing w:after="0" w:line="480" w:lineRule="auto"/>
            <w:rPr>
              <w:rFonts w:ascii="Times New Roman" w:hAnsi="Times New Roman" w:cs="Times New Roman"/>
              <w:noProof/>
              <w:sz w:val="24"/>
              <w:szCs w:val="24"/>
              <w:lang w:val="en-GB" w:eastAsia="en-GB"/>
            </w:rPr>
          </w:pPr>
          <w:hyperlink w:anchor="_Toc38704542" w:history="1">
            <w:r w:rsidR="003B0928" w:rsidRPr="003B0928">
              <w:rPr>
                <w:rStyle w:val="Hyperlink"/>
                <w:rFonts w:ascii="Times New Roman" w:hAnsi="Times New Roman" w:cs="Times New Roman"/>
                <w:noProof/>
                <w:sz w:val="24"/>
                <w:szCs w:val="24"/>
              </w:rPr>
              <w:t>Two-Stage Composting</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_Toc38704542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10</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38704543" w:history="1">
            <w:r w:rsidR="003B0928" w:rsidRPr="003B0928">
              <w:rPr>
                <w:rStyle w:val="Hyperlink"/>
                <w:rFonts w:ascii="Times New Roman" w:hAnsi="Times New Roman" w:cs="Times New Roman"/>
                <w:noProof/>
                <w:sz w:val="24"/>
                <w:szCs w:val="24"/>
              </w:rPr>
              <w:t>Conclusion</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_Toc38704543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11</w:t>
            </w:r>
            <w:r w:rsidR="003B0928" w:rsidRPr="003B0928">
              <w:rPr>
                <w:rFonts w:ascii="Times New Roman" w:hAnsi="Times New Roman" w:cs="Times New Roman"/>
                <w:noProof/>
                <w:webHidden/>
                <w:sz w:val="24"/>
                <w:szCs w:val="24"/>
              </w:rPr>
              <w:fldChar w:fldCharType="end"/>
            </w:r>
          </w:hyperlink>
        </w:p>
        <w:p w:rsidR="003B0928" w:rsidRPr="003B0928" w:rsidRDefault="00FD78F6" w:rsidP="003B0928">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38704544" w:history="1">
            <w:r w:rsidR="003B0928" w:rsidRPr="003B0928">
              <w:rPr>
                <w:rStyle w:val="Hyperlink"/>
                <w:rFonts w:ascii="Times New Roman" w:hAnsi="Times New Roman" w:cs="Times New Roman"/>
                <w:noProof/>
                <w:sz w:val="24"/>
                <w:szCs w:val="24"/>
              </w:rPr>
              <w:t>References</w:t>
            </w:r>
            <w:r w:rsidR="003B0928" w:rsidRPr="003B0928">
              <w:rPr>
                <w:rFonts w:ascii="Times New Roman" w:hAnsi="Times New Roman" w:cs="Times New Roman"/>
                <w:noProof/>
                <w:webHidden/>
                <w:sz w:val="24"/>
                <w:szCs w:val="24"/>
              </w:rPr>
              <w:tab/>
            </w:r>
            <w:r w:rsidR="003B0928" w:rsidRPr="003B0928">
              <w:rPr>
                <w:rFonts w:ascii="Times New Roman" w:hAnsi="Times New Roman" w:cs="Times New Roman"/>
                <w:noProof/>
                <w:webHidden/>
                <w:sz w:val="24"/>
                <w:szCs w:val="24"/>
              </w:rPr>
              <w:fldChar w:fldCharType="begin"/>
            </w:r>
            <w:r w:rsidR="003B0928" w:rsidRPr="003B0928">
              <w:rPr>
                <w:rFonts w:ascii="Times New Roman" w:hAnsi="Times New Roman" w:cs="Times New Roman"/>
                <w:noProof/>
                <w:webHidden/>
                <w:sz w:val="24"/>
                <w:szCs w:val="24"/>
              </w:rPr>
              <w:instrText xml:space="preserve"> PAGEREF _Toc38704544 \h </w:instrText>
            </w:r>
            <w:r w:rsidR="003B0928" w:rsidRPr="003B0928">
              <w:rPr>
                <w:rFonts w:ascii="Times New Roman" w:hAnsi="Times New Roman" w:cs="Times New Roman"/>
                <w:noProof/>
                <w:webHidden/>
                <w:sz w:val="24"/>
                <w:szCs w:val="24"/>
              </w:rPr>
            </w:r>
            <w:r w:rsidR="003B0928" w:rsidRPr="003B0928">
              <w:rPr>
                <w:rFonts w:ascii="Times New Roman" w:hAnsi="Times New Roman" w:cs="Times New Roman"/>
                <w:noProof/>
                <w:webHidden/>
                <w:sz w:val="24"/>
                <w:szCs w:val="24"/>
              </w:rPr>
              <w:fldChar w:fldCharType="separate"/>
            </w:r>
            <w:r w:rsidR="003B0928">
              <w:rPr>
                <w:rFonts w:ascii="Times New Roman" w:hAnsi="Times New Roman" w:cs="Times New Roman"/>
                <w:noProof/>
                <w:webHidden/>
                <w:sz w:val="24"/>
                <w:szCs w:val="24"/>
              </w:rPr>
              <w:t>12</w:t>
            </w:r>
            <w:r w:rsidR="003B0928" w:rsidRPr="003B0928">
              <w:rPr>
                <w:rFonts w:ascii="Times New Roman" w:hAnsi="Times New Roman" w:cs="Times New Roman"/>
                <w:noProof/>
                <w:webHidden/>
                <w:sz w:val="24"/>
                <w:szCs w:val="24"/>
              </w:rPr>
              <w:fldChar w:fldCharType="end"/>
            </w:r>
          </w:hyperlink>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b/>
              <w:bCs/>
              <w:noProof/>
              <w:sz w:val="24"/>
              <w:szCs w:val="24"/>
            </w:rPr>
            <w:fldChar w:fldCharType="end"/>
          </w:r>
        </w:p>
      </w:sdtContent>
    </w:sdt>
    <w:p w:rsidR="003B0928" w:rsidRPr="003B0928" w:rsidRDefault="003B0928" w:rsidP="003B0928">
      <w:pPr>
        <w:pStyle w:val="Heading1"/>
        <w:spacing w:before="0" w:line="480" w:lineRule="auto"/>
        <w:rPr>
          <w:rFonts w:ascii="Times New Roman" w:hAnsi="Times New Roman" w:cs="Times New Roman"/>
          <w:color w:val="auto"/>
          <w:sz w:val="24"/>
          <w:szCs w:val="24"/>
        </w:rPr>
      </w:pPr>
    </w:p>
    <w:p w:rsidR="003B0928" w:rsidRPr="003B0928" w:rsidRDefault="003B0928" w:rsidP="003B0928">
      <w:pPr>
        <w:pStyle w:val="Heading1"/>
        <w:spacing w:before="0" w:line="480" w:lineRule="auto"/>
        <w:jc w:val="center"/>
        <w:rPr>
          <w:rFonts w:ascii="Times New Roman" w:hAnsi="Times New Roman" w:cs="Times New Roman"/>
          <w:color w:val="auto"/>
          <w:sz w:val="24"/>
          <w:szCs w:val="24"/>
        </w:rPr>
      </w:pPr>
    </w:p>
    <w:p w:rsidR="003B0928" w:rsidRPr="003B0928" w:rsidRDefault="003B0928" w:rsidP="003B0928">
      <w:pPr>
        <w:spacing w:after="0" w:line="480" w:lineRule="auto"/>
        <w:rPr>
          <w:rFonts w:ascii="Times New Roman" w:hAnsi="Times New Roman" w:cs="Times New Roman"/>
          <w:sz w:val="24"/>
          <w:szCs w:val="24"/>
        </w:rPr>
      </w:pPr>
    </w:p>
    <w:p w:rsidR="003B0928" w:rsidRPr="003B0928" w:rsidRDefault="003B0928" w:rsidP="003B0928">
      <w:pPr>
        <w:spacing w:after="0" w:line="480" w:lineRule="auto"/>
        <w:rPr>
          <w:rFonts w:ascii="Times New Roman" w:hAnsi="Times New Roman" w:cs="Times New Roman"/>
          <w:sz w:val="24"/>
          <w:szCs w:val="24"/>
        </w:rPr>
      </w:pPr>
    </w:p>
    <w:p w:rsidR="003B0928" w:rsidRDefault="003B0928" w:rsidP="003B0928">
      <w:pPr>
        <w:pStyle w:val="Heading1"/>
        <w:spacing w:before="0" w:line="480" w:lineRule="auto"/>
        <w:rPr>
          <w:rFonts w:ascii="Times New Roman" w:eastAsiaTheme="minorHAnsi" w:hAnsi="Times New Roman" w:cs="Times New Roman"/>
          <w:b w:val="0"/>
          <w:bCs w:val="0"/>
          <w:color w:val="auto"/>
          <w:sz w:val="24"/>
          <w:szCs w:val="24"/>
        </w:rPr>
      </w:pPr>
    </w:p>
    <w:p w:rsidR="003B0928" w:rsidRDefault="003B0928" w:rsidP="003B0928"/>
    <w:p w:rsidR="003B0928" w:rsidRPr="003B0928" w:rsidRDefault="003B0928" w:rsidP="003B0928"/>
    <w:p w:rsidR="003B0928" w:rsidRPr="003B0928" w:rsidRDefault="003B0928" w:rsidP="003B0928">
      <w:pPr>
        <w:pStyle w:val="Heading1"/>
        <w:spacing w:before="0" w:line="480" w:lineRule="auto"/>
        <w:jc w:val="center"/>
        <w:rPr>
          <w:rFonts w:ascii="Times New Roman" w:hAnsi="Times New Roman" w:cs="Times New Roman"/>
          <w:color w:val="auto"/>
          <w:sz w:val="24"/>
          <w:szCs w:val="24"/>
        </w:rPr>
      </w:pPr>
      <w:bookmarkStart w:id="1" w:name="_Toc38704531"/>
      <w:r w:rsidRPr="003B0928">
        <w:rPr>
          <w:rFonts w:ascii="Times New Roman" w:hAnsi="Times New Roman" w:cs="Times New Roman"/>
          <w:color w:val="auto"/>
          <w:sz w:val="24"/>
          <w:szCs w:val="24"/>
        </w:rPr>
        <w:lastRenderedPageBreak/>
        <w:t>Business Letter</w:t>
      </w:r>
      <w:bookmarkEnd w:id="1"/>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 xml:space="preserve">Address’s Address </w:t>
      </w:r>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 xml:space="preserve">Date </w:t>
      </w:r>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Recipient’s Address (Municipal Environmental Commissioner)</w:t>
      </w:r>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b/>
          <w:sz w:val="24"/>
          <w:szCs w:val="24"/>
        </w:rPr>
        <w:t>Re:</w:t>
      </w:r>
      <w:r w:rsidRPr="003B0928">
        <w:rPr>
          <w:rFonts w:ascii="Times New Roman" w:hAnsi="Times New Roman" w:cs="Times New Roman"/>
          <w:sz w:val="24"/>
          <w:szCs w:val="24"/>
        </w:rPr>
        <w:t xml:space="preserve"> </w:t>
      </w:r>
      <w:r w:rsidRPr="003B0928">
        <w:rPr>
          <w:rFonts w:ascii="Times New Roman" w:hAnsi="Times New Roman" w:cs="Times New Roman"/>
          <w:b/>
          <w:sz w:val="24"/>
          <w:szCs w:val="24"/>
          <w:u w:val="single"/>
        </w:rPr>
        <w:t>Supporting the Establishment of Community Composting Site</w:t>
      </w:r>
      <w:r w:rsidRPr="003B0928">
        <w:rPr>
          <w:rFonts w:ascii="Times New Roman" w:hAnsi="Times New Roman" w:cs="Times New Roman"/>
          <w:sz w:val="24"/>
          <w:szCs w:val="24"/>
        </w:rPr>
        <w:t xml:space="preserve"> </w:t>
      </w:r>
    </w:p>
    <w:p w:rsidR="003B0928" w:rsidRPr="003B0928" w:rsidRDefault="003B0928" w:rsidP="003B0928">
      <w:pPr>
        <w:spacing w:after="0" w:line="480" w:lineRule="auto"/>
        <w:rPr>
          <w:rFonts w:ascii="Times New Roman" w:hAnsi="Times New Roman" w:cs="Times New Roman"/>
          <w:i/>
          <w:sz w:val="24"/>
          <w:szCs w:val="24"/>
        </w:rPr>
      </w:pPr>
      <w:r w:rsidRPr="003B0928">
        <w:rPr>
          <w:rFonts w:ascii="Times New Roman" w:hAnsi="Times New Roman" w:cs="Times New Roman"/>
          <w:i/>
          <w:sz w:val="24"/>
          <w:szCs w:val="24"/>
        </w:rPr>
        <w:t xml:space="preserve">Dear Sir/Madam, </w:t>
      </w:r>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I am writing this letter to inform you about the current situation of solid waste management in our town. The Municipal Environmental Commission (MEC) is responsible for creating strategies and actions that can help achieve the cleanliness of the city.</w:t>
      </w:r>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I wish to inform you that the local communities have been trying to establish composting sites. Still, they can only do little because they do not have the resources required to build an effective composting site. Therefore, this letter is a request that your office can help in assembling and channeling the needed resources, including land and materials that may help the town dwellers in creating a controlled and well-designed community composting to assist in environmental protection.</w:t>
      </w:r>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I have attached a report on the findings on the community composting method, which includes recommendations on the solutions that can help reduce the environmental problems that our town is facing. Kindly take the time to go through the report before making a decision. Thank you for your time.</w:t>
      </w:r>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 xml:space="preserve">Yours Sincerely </w:t>
      </w:r>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(Name)</w:t>
      </w:r>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(Organization)</w:t>
      </w:r>
    </w:p>
    <w:p w:rsidR="003B0928" w:rsidRPr="003B0928" w:rsidRDefault="003B0928" w:rsidP="003B0928">
      <w:pPr>
        <w:spacing w:after="0" w:line="480" w:lineRule="auto"/>
        <w:rPr>
          <w:rFonts w:ascii="Times New Roman" w:hAnsi="Times New Roman" w:cs="Times New Roman"/>
          <w:sz w:val="24"/>
          <w:szCs w:val="24"/>
        </w:rPr>
      </w:pPr>
    </w:p>
    <w:p w:rsidR="003B0928" w:rsidRPr="003B0928" w:rsidRDefault="003B0928" w:rsidP="003B0928">
      <w:pPr>
        <w:pStyle w:val="Heading1"/>
        <w:spacing w:before="0" w:line="480" w:lineRule="auto"/>
        <w:jc w:val="center"/>
        <w:rPr>
          <w:rFonts w:ascii="Times New Roman" w:hAnsi="Times New Roman" w:cs="Times New Roman"/>
          <w:color w:val="auto"/>
          <w:sz w:val="24"/>
          <w:szCs w:val="24"/>
        </w:rPr>
      </w:pPr>
      <w:bookmarkStart w:id="2" w:name="_Toc38704532"/>
      <w:r w:rsidRPr="003B0928">
        <w:rPr>
          <w:rFonts w:ascii="Times New Roman" w:hAnsi="Times New Roman" w:cs="Times New Roman"/>
          <w:color w:val="auto"/>
          <w:sz w:val="24"/>
          <w:szCs w:val="24"/>
        </w:rPr>
        <w:lastRenderedPageBreak/>
        <w:t>Executive Summary</w:t>
      </w:r>
      <w:bookmarkEnd w:id="2"/>
    </w:p>
    <w:p w:rsidR="003B0928" w:rsidRPr="003B0928" w:rsidRDefault="003B0928" w:rsidP="003B0928">
      <w:pPr>
        <w:spacing w:after="0" w:line="480" w:lineRule="auto"/>
        <w:rPr>
          <w:rFonts w:ascii="Times New Roman" w:hAnsi="Times New Roman" w:cs="Times New Roman"/>
          <w:sz w:val="24"/>
          <w:szCs w:val="24"/>
        </w:rPr>
      </w:pPr>
      <w:r w:rsidRPr="003B0928">
        <w:rPr>
          <w:rFonts w:ascii="Times New Roman" w:hAnsi="Times New Roman" w:cs="Times New Roman"/>
          <w:sz w:val="24"/>
          <w:szCs w:val="24"/>
        </w:rPr>
        <w:t>Waste management is a problem that the whole world experiences. Estimations on the world waste production are worrying for the future generation. However, various waste management techniques have been adopted at different levels to help curb the problem, which includes composting methods. This report examines the challenges associated with this method if not correctly implemented. Based on the secondary research approach, this report collects data from already documented materials like article journals, databases, and online magazine articles. The findings of this report show that the community composting method may be the best and simple alternative towards preventing environmental impacts. Still, proper implementation requires coordination and input from the local authorities to support the community members in creating a controlled and well-designed composting site that can help reduce the environmental impacts of waste generation at the municipal level.</w:t>
      </w: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B0928" w:rsidRDefault="003B0928" w:rsidP="003B0928">
      <w:pPr>
        <w:spacing w:after="0" w:line="480" w:lineRule="auto"/>
        <w:rPr>
          <w:rFonts w:ascii="Times New Roman" w:hAnsi="Times New Roman" w:cs="Times New Roman"/>
          <w:sz w:val="24"/>
          <w:szCs w:val="24"/>
        </w:rPr>
      </w:pPr>
    </w:p>
    <w:p w:rsidR="003D2723" w:rsidRPr="003B0928" w:rsidRDefault="003D2723" w:rsidP="003B0928">
      <w:pPr>
        <w:spacing w:after="0" w:line="480" w:lineRule="auto"/>
        <w:jc w:val="center"/>
        <w:rPr>
          <w:rFonts w:ascii="Times New Roman" w:hAnsi="Times New Roman" w:cs="Times New Roman"/>
          <w:sz w:val="24"/>
          <w:szCs w:val="24"/>
        </w:rPr>
      </w:pPr>
      <w:r w:rsidRPr="003B0928">
        <w:rPr>
          <w:rFonts w:ascii="Times New Roman" w:hAnsi="Times New Roman" w:cs="Times New Roman"/>
          <w:sz w:val="24"/>
          <w:szCs w:val="24"/>
        </w:rPr>
        <w:lastRenderedPageBreak/>
        <w:t>Community Composting</w:t>
      </w:r>
    </w:p>
    <w:p w:rsidR="003D2723" w:rsidRPr="003B0928" w:rsidRDefault="003D2723" w:rsidP="003B0928">
      <w:pPr>
        <w:pStyle w:val="Heading1"/>
        <w:spacing w:before="0" w:line="480" w:lineRule="auto"/>
        <w:jc w:val="center"/>
        <w:rPr>
          <w:rFonts w:ascii="Times New Roman" w:hAnsi="Times New Roman" w:cs="Times New Roman"/>
          <w:color w:val="auto"/>
          <w:sz w:val="24"/>
          <w:szCs w:val="24"/>
        </w:rPr>
      </w:pPr>
      <w:bookmarkStart w:id="3" w:name="_Toc38704533"/>
      <w:r w:rsidRPr="003B0928">
        <w:rPr>
          <w:rFonts w:ascii="Times New Roman" w:hAnsi="Times New Roman" w:cs="Times New Roman"/>
          <w:color w:val="auto"/>
          <w:sz w:val="24"/>
          <w:szCs w:val="24"/>
        </w:rPr>
        <w:t>Introduction</w:t>
      </w:r>
      <w:bookmarkEnd w:id="3"/>
    </w:p>
    <w:p w:rsidR="003D2723"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It is sad to say that one of the most important things in human life, food, can be the biggest contributor to some of the biggest problems that mankind is facing today. Food waste is one of the key contributing factors to compost wastes that are polluting the environment today. The statistics are worrying, and the pictures that we see on the media are even worsening the situation. It is believed that a great percentage of the food produced globally never meets the intended purpose, which means that they are left to waste away and decompose in various places. Even though environmental agencies and the government institutions responsible for environmental protection and sustainability have been trying to curb this problem by creating compost pits, it has never been easier as more waste continues to emerge from households and other areas, which all contribute to the pollution of the environment. Composting may have been the alternative to help solve the pollution problem, but as this report shows, it also has some of the negative repercussions, including morally wrong and environmental catastrophe.</w:t>
      </w:r>
    </w:p>
    <w:p w:rsidR="003D2723" w:rsidRPr="003B0928" w:rsidRDefault="003D2723" w:rsidP="003B0928">
      <w:pPr>
        <w:pStyle w:val="Heading1"/>
        <w:spacing w:before="0" w:line="480" w:lineRule="auto"/>
        <w:jc w:val="center"/>
        <w:rPr>
          <w:rFonts w:ascii="Times New Roman" w:hAnsi="Times New Roman" w:cs="Times New Roman"/>
          <w:color w:val="auto"/>
          <w:sz w:val="24"/>
          <w:szCs w:val="24"/>
        </w:rPr>
      </w:pPr>
      <w:bookmarkStart w:id="4" w:name="_Toc38704534"/>
      <w:r w:rsidRPr="003B0928">
        <w:rPr>
          <w:rFonts w:ascii="Times New Roman" w:hAnsi="Times New Roman" w:cs="Times New Roman"/>
          <w:color w:val="auto"/>
          <w:sz w:val="24"/>
          <w:szCs w:val="24"/>
        </w:rPr>
        <w:t>Method</w:t>
      </w:r>
      <w:bookmarkEnd w:id="4"/>
    </w:p>
    <w:p w:rsidR="003D2723"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 xml:space="preserve">This report is based on secondary research. This means that the information used in the report is collected from already collected data and documented in the peer-review article journals, online magazines, and online databases. The literature review technique is appropriate for this report because it is not only cheaper and faster but also efficient in carrying out this kind of research, qualitative. The documents used to collect data were retrieved from the Google Scholar search engine. Using keywords like “Community composting and composting problem,” the author searched for article journals that have been published on the topic from 2012 to date. The search range was minimized to this period between 2012 and 2020 because of the relevance </w:t>
      </w:r>
      <w:r w:rsidRPr="003B0928">
        <w:rPr>
          <w:rFonts w:ascii="Times New Roman" w:hAnsi="Times New Roman" w:cs="Times New Roman"/>
          <w:sz w:val="24"/>
          <w:szCs w:val="24"/>
        </w:rPr>
        <w:lastRenderedPageBreak/>
        <w:t>of the topic. Therefore, there was a need to include information that is not only updated but also reflected the current situation in society. Analysis of data involved a critical review of the collected materials while comparing views from each study to determine the extent community composting is a problem as well as a design prevention strategy aimed at curbing the problem.</w:t>
      </w:r>
    </w:p>
    <w:p w:rsidR="003D2723" w:rsidRPr="003B0928" w:rsidRDefault="003D2723" w:rsidP="003B0928">
      <w:pPr>
        <w:pStyle w:val="Heading1"/>
        <w:spacing w:before="0" w:line="480" w:lineRule="auto"/>
        <w:jc w:val="center"/>
        <w:rPr>
          <w:rFonts w:ascii="Times New Roman" w:hAnsi="Times New Roman" w:cs="Times New Roman"/>
          <w:color w:val="auto"/>
          <w:sz w:val="24"/>
          <w:szCs w:val="24"/>
        </w:rPr>
      </w:pPr>
      <w:bookmarkStart w:id="5" w:name="_Toc38704535"/>
      <w:r w:rsidRPr="003B0928">
        <w:rPr>
          <w:rFonts w:ascii="Times New Roman" w:hAnsi="Times New Roman" w:cs="Times New Roman"/>
          <w:color w:val="auto"/>
          <w:sz w:val="24"/>
          <w:szCs w:val="24"/>
        </w:rPr>
        <w:t>Findings</w:t>
      </w:r>
      <w:bookmarkEnd w:id="5"/>
    </w:p>
    <w:p w:rsidR="003D2723" w:rsidRPr="003B0928" w:rsidRDefault="003D2723" w:rsidP="003B0928">
      <w:pPr>
        <w:pStyle w:val="Heading2"/>
        <w:spacing w:before="0" w:line="480" w:lineRule="auto"/>
        <w:rPr>
          <w:rFonts w:ascii="Times New Roman" w:hAnsi="Times New Roman" w:cs="Times New Roman"/>
          <w:color w:val="auto"/>
          <w:sz w:val="24"/>
          <w:szCs w:val="24"/>
        </w:rPr>
      </w:pPr>
      <w:bookmarkStart w:id="6" w:name="_Toc38704536"/>
      <w:r w:rsidRPr="003B0928">
        <w:rPr>
          <w:rFonts w:ascii="Times New Roman" w:hAnsi="Times New Roman" w:cs="Times New Roman"/>
          <w:color w:val="auto"/>
          <w:sz w:val="24"/>
          <w:szCs w:val="24"/>
        </w:rPr>
        <w:t>Negative Impacts of Community Composting</w:t>
      </w:r>
      <w:bookmarkEnd w:id="6"/>
    </w:p>
    <w:p w:rsidR="003D2723" w:rsidRPr="003B0928" w:rsidRDefault="003D2723" w:rsidP="003B0928">
      <w:pPr>
        <w:pStyle w:val="Heading3"/>
        <w:spacing w:before="0" w:line="480" w:lineRule="auto"/>
        <w:rPr>
          <w:rFonts w:ascii="Times New Roman" w:hAnsi="Times New Roman" w:cs="Times New Roman"/>
          <w:i/>
          <w:color w:val="auto"/>
          <w:sz w:val="24"/>
          <w:szCs w:val="24"/>
        </w:rPr>
      </w:pPr>
      <w:bookmarkStart w:id="7" w:name="_Toc38704537"/>
      <w:r w:rsidRPr="003B0928">
        <w:rPr>
          <w:rFonts w:ascii="Times New Roman" w:hAnsi="Times New Roman" w:cs="Times New Roman"/>
          <w:i/>
          <w:color w:val="auto"/>
          <w:sz w:val="24"/>
          <w:szCs w:val="24"/>
        </w:rPr>
        <w:t>Morally Wrong</w:t>
      </w:r>
      <w:bookmarkEnd w:id="7"/>
    </w:p>
    <w:p w:rsidR="003B0928"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 xml:space="preserve">When food is left to waste away and rots because it was never used for the intended purpose, it is not the food that is actually wasted, but instead, it is the resources that were used to grow it that goes to waste. This is morally wrong because society is spending a lot of resources that would have been channeled towards helping those that really need them. But instead, they have been directed towards the product which comes to a waste one the process is complete. However, it is not the only moral irresponsibility that comes from wasting food. There are many people who suffer because they cannot access food. Despite food being a basic human need, many people in almost every neighborhood and community go without eating because they cannot afford it or may not find it. Therefore, it is morally wrong to leave food waste away while others are suffering from malnutrition. </w:t>
      </w:r>
    </w:p>
    <w:p w:rsidR="003D2723"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 xml:space="preserve">When </w:t>
      </w:r>
      <w:r w:rsidR="003B0928" w:rsidRPr="003B0928">
        <w:rPr>
          <w:rFonts w:ascii="Times New Roman" w:hAnsi="Times New Roman" w:cs="Times New Roman"/>
          <w:sz w:val="24"/>
          <w:szCs w:val="24"/>
        </w:rPr>
        <w:t xml:space="preserve">all </w:t>
      </w:r>
      <w:r w:rsidRPr="003B0928">
        <w:rPr>
          <w:rFonts w:ascii="Times New Roman" w:hAnsi="Times New Roman" w:cs="Times New Roman"/>
          <w:sz w:val="24"/>
          <w:szCs w:val="24"/>
        </w:rPr>
        <w:t xml:space="preserve">this is happening, it is sad to report that a greater percentage of food produced in the industries, whether factories or from the farms are never eaten, and they are left to go waste. Banyam et al. (2018) explain that global statistics show that a third of the food produced in the world for human consumption never meets the intended purpose. This means that this percentage of food is never consumed despite being produced for that same purpose. Banyam et al. (2018) further assert that the repercussions of this include the loss of large amounts of </w:t>
      </w:r>
      <w:r w:rsidRPr="003B0928">
        <w:rPr>
          <w:rFonts w:ascii="Times New Roman" w:hAnsi="Times New Roman" w:cs="Times New Roman"/>
          <w:sz w:val="24"/>
          <w:szCs w:val="24"/>
        </w:rPr>
        <w:lastRenderedPageBreak/>
        <w:t>resources used in the production. The economic implication is estimated to be around $1 trillion and $900 billion in social costs (Banyam et al., 2018). This is morally wrong because this money can be used to help those who actually need it, like the extremely poor members of the society who cannot even afford their daily meals.</w:t>
      </w:r>
    </w:p>
    <w:p w:rsidR="003D2723" w:rsidRPr="003B0928" w:rsidRDefault="003D2723" w:rsidP="003B0928">
      <w:pPr>
        <w:pStyle w:val="Heading3"/>
        <w:spacing w:before="0" w:line="480" w:lineRule="auto"/>
        <w:rPr>
          <w:rFonts w:ascii="Times New Roman" w:hAnsi="Times New Roman" w:cs="Times New Roman"/>
          <w:i/>
          <w:color w:val="auto"/>
          <w:sz w:val="24"/>
          <w:szCs w:val="24"/>
        </w:rPr>
      </w:pPr>
      <w:bookmarkStart w:id="8" w:name="_Toc38704538"/>
      <w:r w:rsidRPr="003B0928">
        <w:rPr>
          <w:rFonts w:ascii="Times New Roman" w:hAnsi="Times New Roman" w:cs="Times New Roman"/>
          <w:i/>
          <w:color w:val="auto"/>
          <w:sz w:val="24"/>
          <w:szCs w:val="24"/>
        </w:rPr>
        <w:t>Environmental Catastrophe</w:t>
      </w:r>
      <w:bookmarkEnd w:id="8"/>
    </w:p>
    <w:p w:rsidR="003D2723"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The environmental cost of food waste is estimated to be around $700 billion globally (Banyam et al., 2018). This is serious because one can only imagine what this money could do if it was channeled towards the right developments. However, the economic costs may not be the only repercussion that humankind is facing in the food wasting. Greenhouse gas emissions have become a major problem that is affecting climate change today. Greenhouse gas emissions come from every sector across all industries today. In food production, greenhouse gas emissions are associated with the gases emitted from the compost pits and vehicles transporting the waste products to the compost sites. Banyam et al. (2018) explain that food wastage is associated with the production of about 3.4 Gt of Carbon dioxides of greenhouse gases annually.</w:t>
      </w:r>
    </w:p>
    <w:p w:rsidR="003D2723" w:rsidRPr="003B0928" w:rsidRDefault="003D2723" w:rsidP="003B0928">
      <w:pPr>
        <w:pStyle w:val="Heading2"/>
        <w:spacing w:before="0" w:line="480" w:lineRule="auto"/>
        <w:rPr>
          <w:rFonts w:ascii="Times New Roman" w:hAnsi="Times New Roman" w:cs="Times New Roman"/>
          <w:color w:val="auto"/>
          <w:sz w:val="24"/>
          <w:szCs w:val="24"/>
        </w:rPr>
      </w:pPr>
      <w:bookmarkStart w:id="9" w:name="_Toc38704539"/>
      <w:r w:rsidRPr="003B0928">
        <w:rPr>
          <w:rFonts w:ascii="Times New Roman" w:hAnsi="Times New Roman" w:cs="Times New Roman"/>
          <w:color w:val="auto"/>
          <w:sz w:val="24"/>
          <w:szCs w:val="24"/>
        </w:rPr>
        <w:t>Composting as a Waste Management Strategy</w:t>
      </w:r>
      <w:bookmarkEnd w:id="9"/>
    </w:p>
    <w:p w:rsidR="009F4B9F"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 xml:space="preserve">The waste composting technique has become one of the most widely accepted strategies towards reducing the impacts of waste in society. According to Schaffer (2017), many communities are beginning to understand the importance of community composting techniques to help them curb the environmental menace associated with uncontrolled waste management systems. However, not all composting techniques can successfully help in minimizing the environmental problems that society is facing. As Schaffer (2017) explains, these kinds of community strategies are only local measures undertaken by individual community groups. However, this may not help curb the greatest challenge of climate change that is facing mankind </w:t>
      </w:r>
      <w:r w:rsidRPr="003B0928">
        <w:rPr>
          <w:rFonts w:ascii="Times New Roman" w:hAnsi="Times New Roman" w:cs="Times New Roman"/>
          <w:sz w:val="24"/>
          <w:szCs w:val="24"/>
        </w:rPr>
        <w:lastRenderedPageBreak/>
        <w:t xml:space="preserve">today. Composting can occur at different levels, including the household level, where one creates a composting system at their backyards, community level, neighborhood level, school level, regional, and even national levels. </w:t>
      </w:r>
      <w:r w:rsidR="009F4B9F" w:rsidRPr="003B0928">
        <w:rPr>
          <w:rFonts w:ascii="Times New Roman" w:hAnsi="Times New Roman" w:cs="Times New Roman"/>
          <w:sz w:val="24"/>
          <w:szCs w:val="24"/>
        </w:rPr>
        <w:t xml:space="preserve"> </w:t>
      </w:r>
    </w:p>
    <w:p w:rsidR="003D2723"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Lim et al. (2017) explain that compositing has become one of the most effective and applicable techniques used to recycle organic waste into value-added products. Most of the organic wastes come from household use, which includes food remains and other household items. Molem and Enjema (2017) assert that all human activities result in the generation of waste. However, household contributes the largest amount of waste coming to the environment. Tambe et al. (2016), in their study, sampled about 32 households to determine the level of waste generation. In their study, the authors found that about 75% of the putrescible waste came from households. The world projection shows that by the year 2050, the level of waste generation would be at 27 billion tons (Molem &amp; Enjema, 2017). Currently, the local waste generation at the municipal level is estimated to be between 1.7 and 1.9 metric tons annually (Molem &amp; Enjema, 2017). These statistics are worrying, and it requires urgent attention from all the stakeholders. The Composting method has been widely adopted at the local levels to help reduce this generation level, but it has not been so effective because the communities do not have the resources to make the composting technique work well. However, it has been adopted because it is easy to assemble and maintain compared to other recycling techniques that require heavy machinery and energy source.</w:t>
      </w:r>
    </w:p>
    <w:p w:rsidR="003D2723"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 xml:space="preserve">Local composting techniques are not properly maintained or even designed in an appropriate way. As such, they are continually increasing the environmental catastrophe risks, which include pungent smell that makes it uncomfortable for the residents to stay in their communities as well as increased levels of toxins, which may result in diseases. Composting </w:t>
      </w:r>
      <w:r w:rsidRPr="003B0928">
        <w:rPr>
          <w:rFonts w:ascii="Times New Roman" w:hAnsi="Times New Roman" w:cs="Times New Roman"/>
          <w:sz w:val="24"/>
          <w:szCs w:val="24"/>
        </w:rPr>
        <w:lastRenderedPageBreak/>
        <w:t>sites contain a wide range of pathogens and toxins that can be harmful to human health. Therefore, creating a community composting site may not help the community, after all, if it contains toxins and pathogens that can further expose them to more health risks. As Oben Mbeng et al. (2012), the composting technique cannot be applicable to all areas because of the challenges involved in the collection of waste and improper disposal of waste materials. Communities with limited resources cannot implement this strategy for success. As such, the local administration and any other stakeholder need to help these communities use composting techniques to their benefit.</w:t>
      </w:r>
    </w:p>
    <w:p w:rsidR="003D2723" w:rsidRPr="003B0928" w:rsidRDefault="003D2723" w:rsidP="003B0928">
      <w:pPr>
        <w:pStyle w:val="Heading1"/>
        <w:spacing w:before="0" w:line="480" w:lineRule="auto"/>
        <w:jc w:val="center"/>
        <w:rPr>
          <w:rFonts w:ascii="Times New Roman" w:hAnsi="Times New Roman" w:cs="Times New Roman"/>
          <w:color w:val="auto"/>
          <w:sz w:val="24"/>
          <w:szCs w:val="24"/>
        </w:rPr>
      </w:pPr>
      <w:bookmarkStart w:id="10" w:name="_Toc38704540"/>
      <w:r w:rsidRPr="003B0928">
        <w:rPr>
          <w:rFonts w:ascii="Times New Roman" w:hAnsi="Times New Roman" w:cs="Times New Roman"/>
          <w:color w:val="auto"/>
          <w:sz w:val="24"/>
          <w:szCs w:val="24"/>
        </w:rPr>
        <w:t>Recommendations to solve the problem</w:t>
      </w:r>
      <w:bookmarkEnd w:id="10"/>
    </w:p>
    <w:p w:rsidR="003D2723"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As Giurea et al. (2018) explain, some of the waste management techniques adopted at the municipal levels can lead to sustainable use of resources, local economic and social development, and improve the efficiency of environmental sustainability measures. Community composting is still the best and efficient waste management technique at the municipal level due to the limited resources it requires to establish as well as its effectiveness in responding to the waste generation at the immediate level of production, the household level. Therefore, community composting can be a solution to many environmental issues that the communities face as well as a worldwide environmental catastrophe. Using conventional composting processes and modern technology-based such as twin-stage composting process, the municipal authorities can help reduce the landfill problems and greenhouse gas emissions associated with the waste generation at the local levels.</w:t>
      </w:r>
    </w:p>
    <w:p w:rsidR="003D2723" w:rsidRPr="003B0928" w:rsidRDefault="003D2723" w:rsidP="003B0928">
      <w:pPr>
        <w:pStyle w:val="Heading2"/>
        <w:spacing w:before="0" w:line="480" w:lineRule="auto"/>
        <w:rPr>
          <w:rFonts w:ascii="Times New Roman" w:hAnsi="Times New Roman" w:cs="Times New Roman"/>
          <w:color w:val="auto"/>
          <w:sz w:val="24"/>
          <w:szCs w:val="24"/>
        </w:rPr>
      </w:pPr>
      <w:bookmarkStart w:id="11" w:name="_Toc38704541"/>
      <w:r w:rsidRPr="003B0928">
        <w:rPr>
          <w:rFonts w:ascii="Times New Roman" w:hAnsi="Times New Roman" w:cs="Times New Roman"/>
          <w:color w:val="auto"/>
          <w:sz w:val="24"/>
          <w:szCs w:val="24"/>
        </w:rPr>
        <w:t>Conventional Composting Process</w:t>
      </w:r>
      <w:bookmarkEnd w:id="11"/>
    </w:p>
    <w:p w:rsidR="003D2723"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 xml:space="preserve">There are many conventional composting processes that can be applied in curbing waste management problems; for instance, windrow, aerated static pile, and in-vessel composting </w:t>
      </w:r>
      <w:r w:rsidRPr="003B0928">
        <w:rPr>
          <w:rFonts w:ascii="Times New Roman" w:hAnsi="Times New Roman" w:cs="Times New Roman"/>
          <w:sz w:val="24"/>
          <w:szCs w:val="24"/>
        </w:rPr>
        <w:lastRenderedPageBreak/>
        <w:t>processes. According to Lim et al. (2017), all these processes can be effective if they are implemented in the right way. First, windrow composting is the easiest to apply because it involves mechanical aeration. The process consists of mixing the waste collected in a long and narrow pile and then turning them using a compost turner (Lim et al., 2017). This process may be simple, but it requires a commitment to ensure that the toxins and pathogens in the compost site do not get to the homes. The aerated static pile is another technique that requires a lot of resources to establish because it needs a system to be created to enable the forcing and puling of the ambient air through the compost pile (Lim et al., 2017). It is one of the most effective and controlled waste management techniques applied in the composting approach, even though it requires resources to establish.</w:t>
      </w:r>
    </w:p>
    <w:p w:rsidR="003D2723" w:rsidRPr="003B0928" w:rsidRDefault="003D2723" w:rsidP="003B0928">
      <w:pPr>
        <w:pStyle w:val="Heading2"/>
        <w:spacing w:before="0" w:line="480" w:lineRule="auto"/>
        <w:rPr>
          <w:rFonts w:ascii="Times New Roman" w:hAnsi="Times New Roman" w:cs="Times New Roman"/>
          <w:color w:val="auto"/>
          <w:sz w:val="24"/>
          <w:szCs w:val="24"/>
        </w:rPr>
      </w:pPr>
      <w:bookmarkStart w:id="12" w:name="_Toc38704542"/>
      <w:r w:rsidRPr="003B0928">
        <w:rPr>
          <w:rFonts w:ascii="Times New Roman" w:hAnsi="Times New Roman" w:cs="Times New Roman"/>
          <w:color w:val="auto"/>
          <w:sz w:val="24"/>
          <w:szCs w:val="24"/>
        </w:rPr>
        <w:t>Two-Stage Composting</w:t>
      </w:r>
      <w:bookmarkEnd w:id="12"/>
    </w:p>
    <w:p w:rsidR="003D2723" w:rsidRPr="003B0928"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This is a system that involves the use of two technologies in a single process (Lim et al., 2017). According to the authors, the main reason for using two technologies in this process is to improve the final product quality, efficiency of the process, and also minimize the environmental effects that the conventional composting techniques may involve (Lim et al., 2017). This technique involves combining two of the conventional methods. It can involve combining windrow composting and aerated static pile composting or any other two. However, all these require controlled and well-designed systems to ensure that they function appropriately and effectively. Therefore, the local municipal administration can help in securing the resources needed, including land for the establishment of the community composting site and securing the materials required in implementing the process.</w:t>
      </w:r>
    </w:p>
    <w:p w:rsidR="003D2723" w:rsidRPr="003B0928" w:rsidRDefault="003D2723" w:rsidP="003B0928">
      <w:pPr>
        <w:pStyle w:val="Heading1"/>
        <w:spacing w:before="0" w:line="480" w:lineRule="auto"/>
        <w:jc w:val="center"/>
        <w:rPr>
          <w:rFonts w:ascii="Times New Roman" w:hAnsi="Times New Roman" w:cs="Times New Roman"/>
          <w:color w:val="auto"/>
          <w:sz w:val="24"/>
          <w:szCs w:val="24"/>
        </w:rPr>
      </w:pPr>
      <w:bookmarkStart w:id="13" w:name="_Toc38704543"/>
      <w:r w:rsidRPr="003B0928">
        <w:rPr>
          <w:rFonts w:ascii="Times New Roman" w:hAnsi="Times New Roman" w:cs="Times New Roman"/>
          <w:color w:val="auto"/>
          <w:sz w:val="24"/>
          <w:szCs w:val="24"/>
        </w:rPr>
        <w:lastRenderedPageBreak/>
        <w:t>Conclusion</w:t>
      </w:r>
      <w:bookmarkEnd w:id="13"/>
    </w:p>
    <w:p w:rsidR="003D2723" w:rsidRDefault="003D2723" w:rsidP="003B0928">
      <w:pPr>
        <w:spacing w:after="0" w:line="480" w:lineRule="auto"/>
        <w:ind w:firstLine="720"/>
        <w:rPr>
          <w:rFonts w:ascii="Times New Roman" w:hAnsi="Times New Roman" w:cs="Times New Roman"/>
          <w:sz w:val="24"/>
          <w:szCs w:val="24"/>
        </w:rPr>
      </w:pPr>
      <w:r w:rsidRPr="003B0928">
        <w:rPr>
          <w:rFonts w:ascii="Times New Roman" w:hAnsi="Times New Roman" w:cs="Times New Roman"/>
          <w:sz w:val="24"/>
          <w:szCs w:val="24"/>
        </w:rPr>
        <w:t>Waste management is a problem not only at the local levels but worldwide. However, measures towards reducing the catastrophic impacts of poor waste management begin with at the local levels like the municipal level. This report has highlighted the challenges associated with poor waste management strategies as well as recommended two solutions that the local authorities can help in trying to reduce the impacts of waste generation. The statistics on municipal waste generation are worrying, and that is why it is appropriate for the local authorities to take up the lead in dealing with the environmental menace created by waste generation.</w:t>
      </w: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Default="003B0928" w:rsidP="003B0928">
      <w:pPr>
        <w:spacing w:after="0" w:line="480" w:lineRule="auto"/>
        <w:ind w:firstLine="720"/>
        <w:rPr>
          <w:rFonts w:ascii="Times New Roman" w:hAnsi="Times New Roman" w:cs="Times New Roman"/>
          <w:sz w:val="24"/>
          <w:szCs w:val="24"/>
        </w:rPr>
      </w:pPr>
    </w:p>
    <w:p w:rsidR="003B0928" w:rsidRPr="003B0928" w:rsidRDefault="003B0928" w:rsidP="003B0928">
      <w:pPr>
        <w:spacing w:after="0" w:line="480" w:lineRule="auto"/>
        <w:ind w:firstLine="720"/>
        <w:rPr>
          <w:rFonts w:ascii="Times New Roman" w:hAnsi="Times New Roman" w:cs="Times New Roman"/>
          <w:sz w:val="24"/>
          <w:szCs w:val="24"/>
        </w:rPr>
      </w:pPr>
    </w:p>
    <w:p w:rsidR="003B0928" w:rsidRPr="003B0928" w:rsidRDefault="003B0928" w:rsidP="003B0928">
      <w:pPr>
        <w:pStyle w:val="Heading1"/>
        <w:spacing w:before="0" w:line="480" w:lineRule="auto"/>
        <w:jc w:val="center"/>
        <w:rPr>
          <w:rFonts w:ascii="Times New Roman" w:hAnsi="Times New Roman" w:cs="Times New Roman"/>
          <w:color w:val="auto"/>
          <w:sz w:val="24"/>
          <w:szCs w:val="24"/>
        </w:rPr>
      </w:pPr>
      <w:bookmarkStart w:id="14" w:name="_Toc38704544"/>
      <w:r w:rsidRPr="003B0928">
        <w:rPr>
          <w:rFonts w:ascii="Times New Roman" w:hAnsi="Times New Roman" w:cs="Times New Roman"/>
          <w:color w:val="auto"/>
          <w:sz w:val="24"/>
          <w:szCs w:val="24"/>
        </w:rPr>
        <w:lastRenderedPageBreak/>
        <w:t>References</w:t>
      </w:r>
      <w:bookmarkEnd w:id="14"/>
    </w:p>
    <w:p w:rsidR="003B0928" w:rsidRPr="003B0928" w:rsidRDefault="003B0928" w:rsidP="003B0928">
      <w:pPr>
        <w:spacing w:after="0" w:line="480" w:lineRule="auto"/>
        <w:ind w:left="720" w:hanging="720"/>
        <w:rPr>
          <w:rFonts w:ascii="Times New Roman" w:hAnsi="Times New Roman" w:cs="Times New Roman"/>
          <w:sz w:val="24"/>
          <w:szCs w:val="24"/>
          <w:shd w:val="clear" w:color="auto" w:fill="FFFFFF"/>
        </w:rPr>
      </w:pPr>
      <w:r w:rsidRPr="003B0928">
        <w:rPr>
          <w:rFonts w:ascii="Times New Roman" w:hAnsi="Times New Roman" w:cs="Times New Roman"/>
          <w:sz w:val="24"/>
          <w:szCs w:val="24"/>
          <w:shd w:val="clear" w:color="auto" w:fill="FFFFFF"/>
        </w:rPr>
        <w:t>Benyam, A., Kinnear, S., &amp; Rolfe, J. (2018). Integrating community perspectives into domestic food waste prevention and diversion policies. </w:t>
      </w:r>
      <w:r w:rsidRPr="003B0928">
        <w:rPr>
          <w:rFonts w:ascii="Times New Roman" w:hAnsi="Times New Roman" w:cs="Times New Roman"/>
          <w:i/>
          <w:iCs/>
          <w:sz w:val="24"/>
          <w:szCs w:val="24"/>
          <w:shd w:val="clear" w:color="auto" w:fill="FFFFFF"/>
        </w:rPr>
        <w:t>Resources, Conservation and Recycling</w:t>
      </w:r>
      <w:r w:rsidRPr="003B0928">
        <w:rPr>
          <w:rFonts w:ascii="Times New Roman" w:hAnsi="Times New Roman" w:cs="Times New Roman"/>
          <w:sz w:val="24"/>
          <w:szCs w:val="24"/>
          <w:shd w:val="clear" w:color="auto" w:fill="FFFFFF"/>
        </w:rPr>
        <w:t>, </w:t>
      </w:r>
      <w:r w:rsidRPr="003B0928">
        <w:rPr>
          <w:rFonts w:ascii="Times New Roman" w:hAnsi="Times New Roman" w:cs="Times New Roman"/>
          <w:i/>
          <w:iCs/>
          <w:sz w:val="24"/>
          <w:szCs w:val="24"/>
          <w:shd w:val="clear" w:color="auto" w:fill="FFFFFF"/>
        </w:rPr>
        <w:t>134</w:t>
      </w:r>
      <w:r w:rsidRPr="003B0928">
        <w:rPr>
          <w:rFonts w:ascii="Times New Roman" w:hAnsi="Times New Roman" w:cs="Times New Roman"/>
          <w:sz w:val="24"/>
          <w:szCs w:val="24"/>
          <w:shd w:val="clear" w:color="auto" w:fill="FFFFFF"/>
        </w:rPr>
        <w:t>, 174-183.</w:t>
      </w:r>
    </w:p>
    <w:p w:rsidR="003B0928" w:rsidRPr="003B0928" w:rsidRDefault="003B0928" w:rsidP="003B0928">
      <w:pPr>
        <w:spacing w:after="0" w:line="480" w:lineRule="auto"/>
        <w:ind w:left="720" w:hanging="720"/>
        <w:rPr>
          <w:rFonts w:ascii="Times New Roman" w:hAnsi="Times New Roman" w:cs="Times New Roman"/>
          <w:sz w:val="24"/>
          <w:szCs w:val="24"/>
          <w:shd w:val="clear" w:color="auto" w:fill="FFFFFF"/>
        </w:rPr>
      </w:pPr>
      <w:r w:rsidRPr="003B0928">
        <w:rPr>
          <w:rFonts w:ascii="Times New Roman" w:hAnsi="Times New Roman" w:cs="Times New Roman"/>
          <w:sz w:val="24"/>
          <w:szCs w:val="24"/>
          <w:shd w:val="clear" w:color="auto" w:fill="FFFFFF"/>
        </w:rPr>
        <w:t>Giurea, R., Precazzini, I., Ragazzi, M., Achim, M. I., Cioca, L. I., Conti, F., ... &amp; Rada, E. C. (2018). Good practices and actions for sustainable municipal solid waste management in the tourist sector. </w:t>
      </w:r>
      <w:r w:rsidRPr="003B0928">
        <w:rPr>
          <w:rFonts w:ascii="Times New Roman" w:hAnsi="Times New Roman" w:cs="Times New Roman"/>
          <w:i/>
          <w:iCs/>
          <w:sz w:val="24"/>
          <w:szCs w:val="24"/>
          <w:shd w:val="clear" w:color="auto" w:fill="FFFFFF"/>
        </w:rPr>
        <w:t>Resources</w:t>
      </w:r>
      <w:r w:rsidRPr="003B0928">
        <w:rPr>
          <w:rFonts w:ascii="Times New Roman" w:hAnsi="Times New Roman" w:cs="Times New Roman"/>
          <w:sz w:val="24"/>
          <w:szCs w:val="24"/>
          <w:shd w:val="clear" w:color="auto" w:fill="FFFFFF"/>
        </w:rPr>
        <w:t>, </w:t>
      </w:r>
      <w:r w:rsidRPr="003B0928">
        <w:rPr>
          <w:rFonts w:ascii="Times New Roman" w:hAnsi="Times New Roman" w:cs="Times New Roman"/>
          <w:i/>
          <w:iCs/>
          <w:sz w:val="24"/>
          <w:szCs w:val="24"/>
          <w:shd w:val="clear" w:color="auto" w:fill="FFFFFF"/>
        </w:rPr>
        <w:t>7</w:t>
      </w:r>
      <w:r w:rsidRPr="003B0928">
        <w:rPr>
          <w:rFonts w:ascii="Times New Roman" w:hAnsi="Times New Roman" w:cs="Times New Roman"/>
          <w:sz w:val="24"/>
          <w:szCs w:val="24"/>
          <w:shd w:val="clear" w:color="auto" w:fill="FFFFFF"/>
        </w:rPr>
        <w:t>(3), 51.</w:t>
      </w:r>
    </w:p>
    <w:p w:rsidR="003B0928" w:rsidRPr="003B0928" w:rsidRDefault="003B0928" w:rsidP="003B0928">
      <w:pPr>
        <w:spacing w:after="0" w:line="480" w:lineRule="auto"/>
        <w:ind w:left="720" w:hanging="720"/>
        <w:rPr>
          <w:rFonts w:ascii="Times New Roman" w:hAnsi="Times New Roman" w:cs="Times New Roman"/>
          <w:sz w:val="24"/>
          <w:szCs w:val="24"/>
          <w:shd w:val="clear" w:color="auto" w:fill="FFFFFF"/>
        </w:rPr>
      </w:pPr>
      <w:r w:rsidRPr="003B0928">
        <w:rPr>
          <w:rFonts w:ascii="Times New Roman" w:hAnsi="Times New Roman" w:cs="Times New Roman"/>
          <w:sz w:val="24"/>
          <w:szCs w:val="24"/>
          <w:shd w:val="clear" w:color="auto" w:fill="FFFFFF"/>
        </w:rPr>
        <w:t>Lim, L. Y., Bong, C. P. C., Lee, C. T., Klemes, J. J., Sarmidi, M. R., &amp; Lim, J. S. (2017). Review on the current composting practices and the potential of improvement using two-stage composting. </w:t>
      </w:r>
      <w:r w:rsidRPr="003B0928">
        <w:rPr>
          <w:rFonts w:ascii="Times New Roman" w:hAnsi="Times New Roman" w:cs="Times New Roman"/>
          <w:i/>
          <w:iCs/>
          <w:sz w:val="24"/>
          <w:szCs w:val="24"/>
          <w:shd w:val="clear" w:color="auto" w:fill="FFFFFF"/>
        </w:rPr>
        <w:t>Chemical Engineering Transactions</w:t>
      </w:r>
      <w:r w:rsidRPr="003B0928">
        <w:rPr>
          <w:rFonts w:ascii="Times New Roman" w:hAnsi="Times New Roman" w:cs="Times New Roman"/>
          <w:sz w:val="24"/>
          <w:szCs w:val="24"/>
          <w:shd w:val="clear" w:color="auto" w:fill="FFFFFF"/>
        </w:rPr>
        <w:t>, </w:t>
      </w:r>
      <w:r w:rsidRPr="003B0928">
        <w:rPr>
          <w:rFonts w:ascii="Times New Roman" w:hAnsi="Times New Roman" w:cs="Times New Roman"/>
          <w:i/>
          <w:iCs/>
          <w:sz w:val="24"/>
          <w:szCs w:val="24"/>
          <w:shd w:val="clear" w:color="auto" w:fill="FFFFFF"/>
        </w:rPr>
        <w:t>61</w:t>
      </w:r>
      <w:r w:rsidRPr="003B0928">
        <w:rPr>
          <w:rFonts w:ascii="Times New Roman" w:hAnsi="Times New Roman" w:cs="Times New Roman"/>
          <w:sz w:val="24"/>
          <w:szCs w:val="24"/>
          <w:shd w:val="clear" w:color="auto" w:fill="FFFFFF"/>
        </w:rPr>
        <w:t>, 1051-1056.</w:t>
      </w:r>
    </w:p>
    <w:p w:rsidR="003B0928" w:rsidRPr="003B0928" w:rsidRDefault="003B0928" w:rsidP="003B0928">
      <w:pPr>
        <w:spacing w:after="0" w:line="480" w:lineRule="auto"/>
        <w:ind w:left="720" w:hanging="720"/>
        <w:rPr>
          <w:rFonts w:ascii="Times New Roman" w:hAnsi="Times New Roman" w:cs="Times New Roman"/>
          <w:sz w:val="24"/>
          <w:szCs w:val="24"/>
        </w:rPr>
      </w:pPr>
      <w:r w:rsidRPr="003B0928">
        <w:rPr>
          <w:rFonts w:ascii="Times New Roman" w:hAnsi="Times New Roman" w:cs="Times New Roman"/>
          <w:sz w:val="24"/>
          <w:szCs w:val="24"/>
          <w:shd w:val="clear" w:color="auto" w:fill="FFFFFF"/>
        </w:rPr>
        <w:t>Molem, C. S. P., &amp; Enjema, F. M. (2017). Determinants of Households’choice of Waste Management in the Buea Municipality: An Econometric Analysis.</w:t>
      </w:r>
      <w:r w:rsidRPr="003B0928">
        <w:rPr>
          <w:rFonts w:ascii="Times New Roman" w:hAnsi="Times New Roman" w:cs="Times New Roman"/>
          <w:i/>
          <w:sz w:val="24"/>
          <w:szCs w:val="24"/>
        </w:rPr>
        <w:t xml:space="preserve"> International Journal of Contemporary Applied Sciences</w:t>
      </w:r>
      <w:r w:rsidRPr="003B0928">
        <w:rPr>
          <w:rFonts w:ascii="Times New Roman" w:hAnsi="Times New Roman" w:cs="Times New Roman"/>
          <w:sz w:val="24"/>
          <w:szCs w:val="24"/>
        </w:rPr>
        <w:t xml:space="preserve">, 4(4), 61-76. </w:t>
      </w:r>
    </w:p>
    <w:p w:rsidR="003B0928" w:rsidRPr="003B0928" w:rsidRDefault="003B0928" w:rsidP="003B0928">
      <w:pPr>
        <w:spacing w:after="0" w:line="480" w:lineRule="auto"/>
        <w:ind w:left="720" w:hanging="720"/>
        <w:rPr>
          <w:rFonts w:ascii="Times New Roman" w:hAnsi="Times New Roman" w:cs="Times New Roman"/>
          <w:sz w:val="24"/>
          <w:szCs w:val="24"/>
        </w:rPr>
      </w:pPr>
      <w:r w:rsidRPr="003B0928">
        <w:rPr>
          <w:rFonts w:ascii="Times New Roman" w:hAnsi="Times New Roman" w:cs="Times New Roman"/>
          <w:sz w:val="24"/>
          <w:szCs w:val="24"/>
          <w:shd w:val="clear" w:color="auto" w:fill="FFFFFF"/>
        </w:rPr>
        <w:t>Oben Mbeng, L., S Phillips, P., &amp; Fairweather, R. (2012). Waste characterization as an element of household waste management operations: a case study in Limbe, Cameroon. </w:t>
      </w:r>
      <w:r w:rsidRPr="003B0928">
        <w:rPr>
          <w:rFonts w:ascii="Times New Roman" w:hAnsi="Times New Roman" w:cs="Times New Roman"/>
          <w:i/>
          <w:iCs/>
          <w:sz w:val="24"/>
          <w:szCs w:val="24"/>
          <w:shd w:val="clear" w:color="auto" w:fill="FFFFFF"/>
        </w:rPr>
        <w:t>The Open Waste Management Journal</w:t>
      </w:r>
      <w:r w:rsidRPr="003B0928">
        <w:rPr>
          <w:rFonts w:ascii="Times New Roman" w:hAnsi="Times New Roman" w:cs="Times New Roman"/>
          <w:sz w:val="24"/>
          <w:szCs w:val="24"/>
          <w:shd w:val="clear" w:color="auto" w:fill="FFFFFF"/>
        </w:rPr>
        <w:t>, </w:t>
      </w:r>
      <w:r w:rsidRPr="003B0928">
        <w:rPr>
          <w:rFonts w:ascii="Times New Roman" w:hAnsi="Times New Roman" w:cs="Times New Roman"/>
          <w:i/>
          <w:iCs/>
          <w:sz w:val="24"/>
          <w:szCs w:val="24"/>
          <w:shd w:val="clear" w:color="auto" w:fill="FFFFFF"/>
        </w:rPr>
        <w:t>5</w:t>
      </w:r>
      <w:r w:rsidRPr="003B0928">
        <w:rPr>
          <w:rFonts w:ascii="Times New Roman" w:hAnsi="Times New Roman" w:cs="Times New Roman"/>
          <w:sz w:val="24"/>
          <w:szCs w:val="24"/>
          <w:shd w:val="clear" w:color="auto" w:fill="FFFFFF"/>
        </w:rPr>
        <w:t>(1).</w:t>
      </w:r>
    </w:p>
    <w:p w:rsidR="003B0928" w:rsidRPr="003B0928" w:rsidRDefault="003B0928" w:rsidP="003B0928">
      <w:pPr>
        <w:shd w:val="clear" w:color="auto" w:fill="FFFFFF"/>
        <w:spacing w:after="0" w:line="480" w:lineRule="auto"/>
        <w:ind w:left="720" w:hanging="720"/>
        <w:rPr>
          <w:rFonts w:ascii="Times New Roman" w:eastAsia="Times New Roman" w:hAnsi="Times New Roman" w:cs="Times New Roman"/>
          <w:sz w:val="24"/>
          <w:szCs w:val="24"/>
        </w:rPr>
      </w:pPr>
      <w:r w:rsidRPr="003B0928">
        <w:rPr>
          <w:rFonts w:ascii="Times New Roman" w:eastAsia="Times New Roman" w:hAnsi="Times New Roman" w:cs="Times New Roman"/>
          <w:sz w:val="24"/>
          <w:szCs w:val="24"/>
        </w:rPr>
        <w:t>Schaffer, G. (2017, March 1). Building community composting in Bushwick, Brooklyn. </w:t>
      </w:r>
      <w:r w:rsidRPr="003B0928">
        <w:rPr>
          <w:rFonts w:ascii="Times New Roman" w:eastAsia="Times New Roman" w:hAnsi="Times New Roman" w:cs="Times New Roman"/>
          <w:i/>
          <w:iCs/>
          <w:sz w:val="24"/>
          <w:szCs w:val="24"/>
        </w:rPr>
        <w:t>BioCycle</w:t>
      </w:r>
      <w:r w:rsidRPr="003B0928">
        <w:rPr>
          <w:rFonts w:ascii="Times New Roman" w:eastAsia="Times New Roman" w:hAnsi="Times New Roman" w:cs="Times New Roman"/>
          <w:sz w:val="24"/>
          <w:szCs w:val="24"/>
        </w:rPr>
        <w:t>, </w:t>
      </w:r>
      <w:r w:rsidRPr="003B0928">
        <w:rPr>
          <w:rFonts w:ascii="Times New Roman" w:eastAsia="Times New Roman" w:hAnsi="Times New Roman" w:cs="Times New Roman"/>
          <w:i/>
          <w:iCs/>
          <w:sz w:val="24"/>
          <w:szCs w:val="24"/>
        </w:rPr>
        <w:t>58</w:t>
      </w:r>
      <w:r w:rsidRPr="003B0928">
        <w:rPr>
          <w:rFonts w:ascii="Times New Roman" w:eastAsia="Times New Roman" w:hAnsi="Times New Roman" w:cs="Times New Roman"/>
          <w:sz w:val="24"/>
          <w:szCs w:val="24"/>
        </w:rPr>
        <w:t>(3), 46-48. http://eds.b.ebscohost.com.ezproxy.umuc.edu/eds/pdfviewer/pdfviewer?vid=0&amp;sid=c63d72f6-9d33-4df9-bc30-2eba31c4c0cf@pdc-v-sessmgr02</w:t>
      </w:r>
    </w:p>
    <w:p w:rsidR="003B0928" w:rsidRPr="003B0928" w:rsidRDefault="003B0928" w:rsidP="003B0928">
      <w:pPr>
        <w:spacing w:after="0" w:line="480" w:lineRule="auto"/>
        <w:ind w:left="720" w:hanging="720"/>
        <w:rPr>
          <w:rFonts w:ascii="Times New Roman" w:hAnsi="Times New Roman" w:cs="Times New Roman"/>
          <w:sz w:val="24"/>
          <w:szCs w:val="24"/>
        </w:rPr>
      </w:pPr>
      <w:r w:rsidRPr="003B0928">
        <w:rPr>
          <w:rFonts w:ascii="Times New Roman" w:hAnsi="Times New Roman" w:cs="Times New Roman"/>
          <w:sz w:val="24"/>
          <w:szCs w:val="24"/>
          <w:shd w:val="clear" w:color="auto" w:fill="FFFFFF"/>
        </w:rPr>
        <w:t>Tambe, E. B., Ayongwa, G. C., Ngwabie, N. M., &amp; Forbid, G. T. (2016). Characterisation of Municipal Solid Waste for Planning Sustainable Waste Management in Kumba Municipality–South Western Cameroon. </w:t>
      </w:r>
      <w:r w:rsidRPr="003B0928">
        <w:rPr>
          <w:rFonts w:ascii="Times New Roman" w:hAnsi="Times New Roman" w:cs="Times New Roman"/>
          <w:i/>
          <w:iCs/>
          <w:sz w:val="24"/>
          <w:szCs w:val="24"/>
          <w:shd w:val="clear" w:color="auto" w:fill="FFFFFF"/>
        </w:rPr>
        <w:t>The Open Waste Management Journal</w:t>
      </w:r>
      <w:r w:rsidRPr="003B0928">
        <w:rPr>
          <w:rFonts w:ascii="Times New Roman" w:hAnsi="Times New Roman" w:cs="Times New Roman"/>
          <w:sz w:val="24"/>
          <w:szCs w:val="24"/>
          <w:shd w:val="clear" w:color="auto" w:fill="FFFFFF"/>
        </w:rPr>
        <w:t>, </w:t>
      </w:r>
      <w:r w:rsidRPr="003B0928">
        <w:rPr>
          <w:rFonts w:ascii="Times New Roman" w:hAnsi="Times New Roman" w:cs="Times New Roman"/>
          <w:i/>
          <w:iCs/>
          <w:sz w:val="24"/>
          <w:szCs w:val="24"/>
          <w:shd w:val="clear" w:color="auto" w:fill="FFFFFF"/>
        </w:rPr>
        <w:t>9</w:t>
      </w:r>
      <w:r w:rsidRPr="003B0928">
        <w:rPr>
          <w:rFonts w:ascii="Times New Roman" w:hAnsi="Times New Roman" w:cs="Times New Roman"/>
          <w:sz w:val="24"/>
          <w:szCs w:val="24"/>
          <w:shd w:val="clear" w:color="auto" w:fill="FFFFFF"/>
        </w:rPr>
        <w:t>(1).</w:t>
      </w:r>
    </w:p>
    <w:sectPr w:rsidR="003B0928" w:rsidRPr="003B0928" w:rsidSect="003B09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8F6" w:rsidRDefault="00FD78F6" w:rsidP="003B0928">
      <w:pPr>
        <w:spacing w:after="0" w:line="240" w:lineRule="auto"/>
      </w:pPr>
      <w:r>
        <w:separator/>
      </w:r>
    </w:p>
  </w:endnote>
  <w:endnote w:type="continuationSeparator" w:id="0">
    <w:p w:rsidR="00FD78F6" w:rsidRDefault="00FD78F6" w:rsidP="003B0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8F6" w:rsidRDefault="00FD78F6" w:rsidP="003B0928">
      <w:pPr>
        <w:spacing w:after="0" w:line="240" w:lineRule="auto"/>
      </w:pPr>
      <w:r>
        <w:separator/>
      </w:r>
    </w:p>
  </w:footnote>
  <w:footnote w:type="continuationSeparator" w:id="0">
    <w:p w:rsidR="00FD78F6" w:rsidRDefault="00FD78F6" w:rsidP="003B09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928" w:rsidRPr="003B0928" w:rsidRDefault="003B0928">
    <w:pPr>
      <w:pStyle w:val="Header"/>
      <w:rPr>
        <w:rFonts w:ascii="Times New Roman" w:hAnsi="Times New Roman" w:cs="Times New Roman"/>
        <w:sz w:val="24"/>
        <w:szCs w:val="24"/>
      </w:rPr>
    </w:pPr>
    <w:r w:rsidRPr="003B0928">
      <w:rPr>
        <w:rFonts w:ascii="Times New Roman" w:hAnsi="Times New Roman" w:cs="Times New Roman"/>
        <w:sz w:val="24"/>
        <w:szCs w:val="24"/>
      </w:rPr>
      <w:t xml:space="preserve">COMMUNITY COMPOSTING </w:t>
    </w:r>
    <w:r w:rsidRPr="003B0928">
      <w:rPr>
        <w:rFonts w:ascii="Times New Roman" w:hAnsi="Times New Roman" w:cs="Times New Roman"/>
        <w:sz w:val="24"/>
        <w:szCs w:val="24"/>
      </w:rPr>
      <w:tab/>
    </w:r>
    <w:r>
      <w:rPr>
        <w:rFonts w:ascii="Times New Roman" w:hAnsi="Times New Roman" w:cs="Times New Roman"/>
        <w:sz w:val="24"/>
        <w:szCs w:val="24"/>
      </w:rPr>
      <w:tab/>
    </w:r>
    <w:r w:rsidRPr="003B0928">
      <w:rPr>
        <w:rFonts w:ascii="Times New Roman" w:hAnsi="Times New Roman" w:cs="Times New Roman"/>
        <w:sz w:val="24"/>
        <w:szCs w:val="24"/>
      </w:rPr>
      <w:tab/>
    </w:r>
    <w:r w:rsidRPr="003B0928">
      <w:rPr>
        <w:rFonts w:ascii="Times New Roman" w:hAnsi="Times New Roman" w:cs="Times New Roman"/>
        <w:sz w:val="24"/>
        <w:szCs w:val="24"/>
      </w:rPr>
      <w:fldChar w:fldCharType="begin"/>
    </w:r>
    <w:r w:rsidRPr="003B0928">
      <w:rPr>
        <w:rFonts w:ascii="Times New Roman" w:hAnsi="Times New Roman" w:cs="Times New Roman"/>
        <w:sz w:val="24"/>
        <w:szCs w:val="24"/>
      </w:rPr>
      <w:instrText xml:space="preserve"> PAGE   \* MERGEFORMAT </w:instrText>
    </w:r>
    <w:r w:rsidRPr="003B0928">
      <w:rPr>
        <w:rFonts w:ascii="Times New Roman" w:hAnsi="Times New Roman" w:cs="Times New Roman"/>
        <w:sz w:val="24"/>
        <w:szCs w:val="24"/>
      </w:rPr>
      <w:fldChar w:fldCharType="separate"/>
    </w:r>
    <w:r w:rsidR="00554286">
      <w:rPr>
        <w:rFonts w:ascii="Times New Roman" w:hAnsi="Times New Roman" w:cs="Times New Roman"/>
        <w:noProof/>
        <w:sz w:val="24"/>
        <w:szCs w:val="24"/>
      </w:rPr>
      <w:t>4</w:t>
    </w:r>
    <w:r w:rsidRPr="003B092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928" w:rsidRPr="003B0928" w:rsidRDefault="003B0928" w:rsidP="003B0928">
    <w:pPr>
      <w:pStyle w:val="Header"/>
      <w:jc w:val="right"/>
      <w:rPr>
        <w:rFonts w:ascii="Times New Roman" w:hAnsi="Times New Roman" w:cs="Times New Roman"/>
        <w:sz w:val="24"/>
        <w:szCs w:val="24"/>
      </w:rPr>
    </w:pPr>
    <w:r w:rsidRPr="003B0928">
      <w:rPr>
        <w:rFonts w:ascii="Times New Roman" w:hAnsi="Times New Roman" w:cs="Times New Roman"/>
        <w:sz w:val="24"/>
        <w:szCs w:val="24"/>
      </w:rPr>
      <w:fldChar w:fldCharType="begin"/>
    </w:r>
    <w:r w:rsidRPr="003B0928">
      <w:rPr>
        <w:rFonts w:ascii="Times New Roman" w:hAnsi="Times New Roman" w:cs="Times New Roman"/>
        <w:sz w:val="24"/>
        <w:szCs w:val="24"/>
      </w:rPr>
      <w:instrText xml:space="preserve"> PAGE   \* MERGEFORMAT </w:instrText>
    </w:r>
    <w:r w:rsidRPr="003B0928">
      <w:rPr>
        <w:rFonts w:ascii="Times New Roman" w:hAnsi="Times New Roman" w:cs="Times New Roman"/>
        <w:sz w:val="24"/>
        <w:szCs w:val="24"/>
      </w:rPr>
      <w:fldChar w:fldCharType="separate"/>
    </w:r>
    <w:r w:rsidR="00554286">
      <w:rPr>
        <w:rFonts w:ascii="Times New Roman" w:hAnsi="Times New Roman" w:cs="Times New Roman"/>
        <w:noProof/>
        <w:sz w:val="24"/>
        <w:szCs w:val="24"/>
      </w:rPr>
      <w:t>1</w:t>
    </w:r>
    <w:r w:rsidRPr="003B092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1E"/>
    <w:rsid w:val="001C2F1D"/>
    <w:rsid w:val="001D01D5"/>
    <w:rsid w:val="00236223"/>
    <w:rsid w:val="0029140F"/>
    <w:rsid w:val="003B0928"/>
    <w:rsid w:val="003D2723"/>
    <w:rsid w:val="004C3C02"/>
    <w:rsid w:val="00554286"/>
    <w:rsid w:val="007E255C"/>
    <w:rsid w:val="007E5138"/>
    <w:rsid w:val="00810A8F"/>
    <w:rsid w:val="008A011E"/>
    <w:rsid w:val="009F4B9F"/>
    <w:rsid w:val="00B05CFC"/>
    <w:rsid w:val="00E21CF5"/>
    <w:rsid w:val="00F57A84"/>
    <w:rsid w:val="00FD78F6"/>
    <w:rsid w:val="00FE2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8BE1F7-3B98-4770-82B8-9355088D4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B09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B09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B09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0928"/>
    <w:pPr>
      <w:spacing w:after="0" w:line="240" w:lineRule="auto"/>
    </w:pPr>
  </w:style>
  <w:style w:type="character" w:customStyle="1" w:styleId="Heading1Char">
    <w:name w:val="Heading 1 Char"/>
    <w:basedOn w:val="DefaultParagraphFont"/>
    <w:link w:val="Heading1"/>
    <w:uiPriority w:val="9"/>
    <w:rsid w:val="003B092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B09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B0928"/>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3B0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928"/>
  </w:style>
  <w:style w:type="paragraph" w:styleId="Footer">
    <w:name w:val="footer"/>
    <w:basedOn w:val="Normal"/>
    <w:link w:val="FooterChar"/>
    <w:uiPriority w:val="99"/>
    <w:unhideWhenUsed/>
    <w:rsid w:val="003B0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928"/>
  </w:style>
  <w:style w:type="paragraph" w:styleId="TOCHeading">
    <w:name w:val="TOC Heading"/>
    <w:basedOn w:val="Heading1"/>
    <w:next w:val="Normal"/>
    <w:uiPriority w:val="39"/>
    <w:semiHidden/>
    <w:unhideWhenUsed/>
    <w:qFormat/>
    <w:rsid w:val="003B0928"/>
    <w:pPr>
      <w:outlineLvl w:val="9"/>
    </w:pPr>
    <w:rPr>
      <w:lang w:val="en-US" w:eastAsia="ja-JP"/>
    </w:rPr>
  </w:style>
  <w:style w:type="paragraph" w:styleId="TOC2">
    <w:name w:val="toc 2"/>
    <w:basedOn w:val="Normal"/>
    <w:next w:val="Normal"/>
    <w:autoRedefine/>
    <w:uiPriority w:val="39"/>
    <w:unhideWhenUsed/>
    <w:qFormat/>
    <w:rsid w:val="003B0928"/>
    <w:pPr>
      <w:spacing w:after="100"/>
      <w:ind w:left="220"/>
    </w:pPr>
    <w:rPr>
      <w:rFonts w:eastAsiaTheme="minorEastAsia"/>
      <w:lang w:val="en-US" w:eastAsia="ja-JP"/>
    </w:rPr>
  </w:style>
  <w:style w:type="paragraph" w:styleId="TOC1">
    <w:name w:val="toc 1"/>
    <w:basedOn w:val="Normal"/>
    <w:next w:val="Normal"/>
    <w:autoRedefine/>
    <w:uiPriority w:val="39"/>
    <w:unhideWhenUsed/>
    <w:qFormat/>
    <w:rsid w:val="003B0928"/>
    <w:pPr>
      <w:spacing w:after="100"/>
    </w:pPr>
    <w:rPr>
      <w:rFonts w:eastAsiaTheme="minorEastAsia"/>
      <w:lang w:val="en-US" w:eastAsia="ja-JP"/>
    </w:rPr>
  </w:style>
  <w:style w:type="paragraph" w:styleId="TOC3">
    <w:name w:val="toc 3"/>
    <w:basedOn w:val="Normal"/>
    <w:next w:val="Normal"/>
    <w:autoRedefine/>
    <w:uiPriority w:val="39"/>
    <w:unhideWhenUsed/>
    <w:qFormat/>
    <w:rsid w:val="003B0928"/>
    <w:pPr>
      <w:spacing w:after="100"/>
      <w:ind w:left="440"/>
    </w:pPr>
    <w:rPr>
      <w:rFonts w:eastAsiaTheme="minorEastAsia"/>
      <w:lang w:val="en-US" w:eastAsia="ja-JP"/>
    </w:rPr>
  </w:style>
  <w:style w:type="paragraph" w:styleId="BalloonText">
    <w:name w:val="Balloon Text"/>
    <w:basedOn w:val="Normal"/>
    <w:link w:val="BalloonTextChar"/>
    <w:uiPriority w:val="99"/>
    <w:semiHidden/>
    <w:unhideWhenUsed/>
    <w:rsid w:val="003B0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928"/>
    <w:rPr>
      <w:rFonts w:ascii="Tahoma" w:hAnsi="Tahoma" w:cs="Tahoma"/>
      <w:sz w:val="16"/>
      <w:szCs w:val="16"/>
    </w:rPr>
  </w:style>
  <w:style w:type="character" w:styleId="Hyperlink">
    <w:name w:val="Hyperlink"/>
    <w:basedOn w:val="DefaultParagraphFont"/>
    <w:uiPriority w:val="99"/>
    <w:unhideWhenUsed/>
    <w:rsid w:val="003B09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C021C-03C1-46F2-BB96-160D1D40B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2572</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2020-04-26T08:22:00Z</dcterms:created>
  <dcterms:modified xsi:type="dcterms:W3CDTF">2020-04-26T08:22:00Z</dcterms:modified>
</cp:coreProperties>
</file>